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ascii="黑体" w:hAnsi="����" w:eastAsia="黑体" w:cs="黑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辽宁建筑职业学院</w:t>
      </w:r>
      <w:r>
        <w:rPr>
          <w:rFonts w:hint="eastAsia" w:ascii="黑体" w:hAnsi="����" w:eastAsia="黑体" w:cs="黑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2019年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单独招生《职业适应性测试》考试大纲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（高中考生适用）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一、考试性质与目的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辽宁建筑职业学院2019年单独招生考试，是面向已完成2019年辽宁省普通高等学校统一招生考试报名的应往届高中、中职及具有同等学历的考生的考试。《职业适应性测试》是主要考核高中生进入高职院校学习所应具备的基本素养、职业发展潜质、实践能力和持续学习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二、考试形式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闭卷、标准化笔试。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三、考试时间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60分钟，满分为100分。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四、试题类型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选择题、判断题。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五、考试内容及要求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主要考核学生自我学习、信息处理、沟通交流、数字应用、团队合作、解决问题、心理健康等内容，据此来分析和判断考生的职业兴趣和能力专长，考量是否适应该专业及专业群所面向的职业岗位。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主要包括以下几个方面：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（1）搜集、分析、组织信息并进行概括、推理、判断等的能力。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（2）灵活运用、收集和利用有关文字处理、计算机应用、网络通讯等信息资源的能力。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（3）能采用有效且适当的方法与他人沟通交流。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（4）初步具备与现代生活密切相关的技术设计与应用能力。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（5）现代基本礼仪常识及协同合作和社会交往能力。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（6）运用所学知识处理或解决问题的基本能力。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（7）心理健康，具备基本的自我调节、抗挫折能力等。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六、参考资料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（1）普通高中《通用技术》中的必修模块“技术与设计1”、“技术与设计2”。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（2）《职业核心能力基础训练》（主编：尹凤霞，范琳；出版社：机械工业出版社；2014年8月第1版，全国技工院校"十二五"系列规划教材）。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（3）《职业社会能力训练手册》（初级），人民出版社出版。</w:t>
      </w:r>
    </w:p>
    <w:p>
      <w:pPr>
        <w:rPr>
          <w:rFonts w:hint="eastAsia"/>
        </w:rPr>
      </w:pPr>
    </w:p>
    <w:p>
      <w:r>
        <w:rPr>
          <w:rFonts w:hint="eastAsia"/>
        </w:rPr>
        <w:t>（4）《职业方法能力训练手册》（初级）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F14F7"/>
    <w:rsid w:val="5D3F14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2018-12-18T08:01:00Z</dcterms:created>
  <dc:creator>Administrator</dc:creator>
  <cp:lastModifiedBy>Administrator</cp:lastModifiedBy>
  <dcterms:modified xsi:type="dcterms:W3CDTF">2018-12-18T08:05:15Z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