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blCellSpacing w:w="0" w:type="dxa"/>
        </w:trPr>
        <w:tc>
          <w:tcPr>
            <w:tcW w:w="8306" w:type="dxa"/>
            <w:shd w:val="clear"/>
            <w:vAlign w:val="center"/>
          </w:tcPr>
          <w:p>
            <w:pPr>
              <w:keepNext w:val="0"/>
              <w:keepLines w:val="0"/>
              <w:widowControl/>
              <w:suppressLineNumbers w:val="0"/>
              <w:ind w:left="0" w:firstLine="0"/>
              <w:jc w:val="center"/>
              <w:rPr>
                <w:rFonts w:hint="eastAsia" w:ascii="宋体" w:hAnsi="宋体" w:eastAsia="宋体" w:cs="宋体"/>
                <w:b/>
                <w:i w:val="0"/>
                <w:caps w:val="0"/>
                <w:color w:val="000000"/>
                <w:spacing w:val="0"/>
                <w:sz w:val="24"/>
                <w:szCs w:val="24"/>
              </w:rPr>
            </w:pPr>
          </w:p>
        </w:tc>
      </w:tr>
      <w:tr>
        <w:tblPrEx>
          <w:tblLayout w:type="fixed"/>
          <w:tblCellMar>
            <w:top w:w="0" w:type="dxa"/>
            <w:left w:w="0" w:type="dxa"/>
            <w:bottom w:w="0" w:type="dxa"/>
            <w:right w:w="0" w:type="dxa"/>
          </w:tblCellMar>
        </w:tblPrEx>
        <w:trPr>
          <w:tblCellSpacing w:w="0" w:type="dxa"/>
        </w:trPr>
        <w:tc>
          <w:tcPr>
            <w:tcW w:w="8306" w:type="dxa"/>
            <w:shd w:val="clear"/>
            <w:vAlign w:val="center"/>
          </w:tcPr>
          <w:p>
            <w:pPr>
              <w:keepNext w:val="0"/>
              <w:keepLines w:val="0"/>
              <w:widowControl/>
              <w:suppressLineNumbers w:val="0"/>
              <w:ind w:left="0" w:firstLine="0"/>
              <w:jc w:val="center"/>
              <w:rPr>
                <w:rFonts w:hint="eastAsia" w:ascii="宋体" w:hAnsi="宋体" w:eastAsia="宋体" w:cs="宋体"/>
                <w:b/>
                <w:i w:val="0"/>
                <w:caps w:val="0"/>
                <w:color w:val="000000"/>
                <w:spacing w:val="0"/>
                <w:sz w:val="24"/>
                <w:szCs w:val="24"/>
              </w:rPr>
            </w:pPr>
            <w:r>
              <w:rPr>
                <w:rFonts w:hint="eastAsia" w:ascii="宋体" w:hAnsi="宋体" w:eastAsia="宋体" w:cs="宋体"/>
                <w:b/>
                <w:i w:val="0"/>
                <w:caps w:val="0"/>
                <w:color w:val="000000"/>
                <w:spacing w:val="0"/>
                <w:kern w:val="0"/>
                <w:sz w:val="24"/>
                <w:szCs w:val="24"/>
                <w:lang w:val="en-US" w:eastAsia="zh-CN" w:bidi="ar"/>
              </w:rPr>
              <w:t>锦州师范高等专科学校计算机应用技术专业中职升高职单独招生考试大纲</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28"/>
          <w:szCs w:val="28"/>
          <w:bdr w:val="none" w:color="auto" w:sz="0" w:space="0"/>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28"/>
          <w:szCs w:val="28"/>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根据《辽宁省教育厅关于进一步做好职业教育对口升学考试招生有关工作的通知》精神，结合省内中等职业学校学前教育专业教学实际及单独招生考试的具体要求，特制定本考试大纲。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31"/>
          <w:szCs w:val="31"/>
          <w:bdr w:val="none" w:color="auto" w:sz="0" w:space="0"/>
        </w:rPr>
        <w:t>第一部分 中职文化课考试大纲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文化课考试科目包括《语文》、《数学》、《外语》三科，此三科考试大纲请参考教育部《中等职业学校公共基础课程教学大纲》中的《中等职业学校语文教学大纲》、《中等职业学校数学教学大纲》、《中等职业学校英语教学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考试形式：闭卷、笔试。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考试时间：60分钟，满分100分，其中语文40分、数学30分，英语30分。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31"/>
          <w:szCs w:val="31"/>
          <w:bdr w:val="none" w:color="auto" w:sz="0" w:space="0"/>
        </w:rPr>
        <w:t>第二部分 计算机应用技术专业综合课程考试大纲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Style w:val="4"/>
          <w:rFonts w:ascii="黑体" w:hAnsi="宋体" w:eastAsia="黑体" w:cs="黑体"/>
          <w:i w:val="0"/>
          <w:caps w:val="0"/>
          <w:color w:val="000000"/>
          <w:spacing w:val="0"/>
          <w:sz w:val="28"/>
          <w:szCs w:val="28"/>
          <w:bdr w:val="none" w:color="auto" w:sz="0" w:space="0"/>
        </w:rPr>
        <w:t>《计算机网络技术》部分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考查学生掌握计算机网络的体系结构的基本概念、掌握OSI七层模型及TCP/IP协议模型的基本概念以及各层的基本功能及协议、掌握Internet相关的基础知识，掌握IP 地址运算，并了解网络安全相关内容。使学生具备计算机网络技术的基础能力，培养学生分析问题、解决问题的能力。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1.计算机网络的概念、分类、构成和拓扑结构，数据通信的基本概念、传输类型、传输方式和传输介质，计算机网络体系结构与协议，包括OSI网络参考模型和各层相关协议、TCP/IP模型和各层相关协议。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2.IP编址技术，网卡、交换机、路由器、防火墙的概念与作用。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3.局域网的概念、拓扑结构、类型和访问控制方式，以太网的特点及技术知识。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4.远程登录、文件传输、电子邮件传输、超文本传输等协议。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5.本地文件、网络文件共享。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6.结构化布线的基本知识。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7.网络安全与管理的基本概念。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8.无线局域网基本知识。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三、考试形式、时间及试题类型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考试形式：闭卷、笔试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试题参考题型：单选题、填空题、判断题、应用题。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Style w:val="4"/>
          <w:rFonts w:hint="eastAsia" w:ascii="黑体" w:hAnsi="宋体" w:eastAsia="黑体" w:cs="黑体"/>
          <w:i w:val="0"/>
          <w:caps w:val="0"/>
          <w:color w:val="000000"/>
          <w:spacing w:val="0"/>
          <w:sz w:val="28"/>
          <w:szCs w:val="28"/>
          <w:bdr w:val="none" w:color="auto" w:sz="0" w:space="0"/>
        </w:rPr>
        <w:t>《网站建设与开发》部分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考查学生掌握网站建设及网页制作基础知识、撰写动态网站规划书、HTML语言构建网页、推广和网站整体艺术设计的能力。培养学生的们团队协作精神、整体构思能力和全局考虑思想方法。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1.掌握超链接、静态网页、动态网页的含义。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2.掌握常用图像文件类型、图像的使用原则和表格的含义。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3.掌握网络链接、本地链接的含；超链接的分类方法。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4.掌握HTML基本标记含义和属性。重点考核&lt;HTML&gt;、&lt;BODY&gt;、&lt;HEAD&gt;、&lt;TITLE&gt;、&lt;IMG&gt;、&lt;A&gt;、&lt;TABLE&gt;标记的含义和使用方法。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5.掌握建站流程、网站宣传推广的基本方法、网页文件命名原则和规则及导航结构的设计规则。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6.样式表的分类、关系及作用。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7.Web服务器配置方法及参数设置。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8.Web色彩知识运用。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三、考试形式、时间及试题类型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考试形式：闭卷、笔试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试题参考题型：单项选择、填空、名词解释、材料分析。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Style w:val="4"/>
          <w:rFonts w:hint="eastAsia" w:ascii="黑体" w:hAnsi="宋体" w:eastAsia="黑体" w:cs="黑体"/>
          <w:i w:val="0"/>
          <w:caps w:val="0"/>
          <w:color w:val="000000"/>
          <w:spacing w:val="0"/>
          <w:sz w:val="28"/>
          <w:szCs w:val="28"/>
          <w:bdr w:val="none" w:color="auto" w:sz="0" w:space="0"/>
        </w:rPr>
        <w:t>《综合布线》部分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了解网络布线的基础知识，理解专业综合布线的工程规范，熟练使用网络布线与测试工具，掌握不同网络通信物理介质在不同环境下的装配、布线与测试技能，能进行小规模布线工程设计与施工组织。测试学生综合运用所学的理论知识和基本技能的能力，尤其是培养学生独立分析和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二、考试内容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1.综合布线系统各子系统设计。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2.综合布线工作区子系统布线设计。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3. 网络综合布线常用器材和工具。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4.综合布线系统工程概预算、综合布线系统测试、综合布线系统设计规范。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5. 综合布线系统配线端接、底盒和模块的安装，机柜、交换机和配线架等设备的安装。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6.敷设管线与布放线缆。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三、考试形式、时间及试题类型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考试形式：闭卷、笔试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试题参考题型：单选题、多选题、填空题、判断题。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00"/>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30"/>
          <w:szCs w:val="30"/>
          <w:bdr w:val="none" w:color="auto" w:sz="0" w:space="0"/>
        </w:rPr>
        <w:t>专业综合课程考试时间共60分钟，满分150分，其中，计算机网络技术部分50分、网站建设与开发部分50分、综合布线部分50分。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0"/>
        <w:jc w:val="center"/>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31"/>
          <w:szCs w:val="31"/>
          <w:bdr w:val="none" w:color="auto" w:sz="0" w:space="0"/>
        </w:rPr>
        <w:t>第三部分 计算机应用技术专业技能考试大纲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《Windows Server网络环境管理实训》部分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考查学生掌握windows server 2008操作系统的配置与管理； 能安装和维护应用软件、管理用户和磁盘、配置相应的服务与策略。培养学生具备分析解决问题、自主学习和与团队合作的能力。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二、考试标准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1.能对系统进行文档管理，启动与关闭应用程序，设置文件夹选项，设置鼠标、指定数字格式和货币格式、指定时间格式和日期格式、个性化桌面等基本自定义操作，配置系统选项、电源配置与管理、配置中文输入法等基本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2.能对系统服务进行管理，管理系统设备，使用磁盘管理器处理系统分区，整理磁盘，对磁盘文件进行备份与还原，管理系统文件及文件夹所有权，设置磁盘配额，共享文件夹的设置及其在活动目录中的发布。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3.能对系统进行活动目录的安装与配置，域控制器管理，用户和计算机账户管理，组策略的应用及管理。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4.能对系统进行网络协议、服务和客户的安装，添加网络组件，TCPIP协议的特点，配置TCP/IP协议。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5.能配置与管理DNS服务器。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6.能配置与管理DHCP服务器。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7.能配置与管理路由、NAT与VPN服务。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8.能配置与管理Web服务。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9.能配置与管理FTP服务。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三、考试要求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具有解决实际网络问题的能力、能够根据实际情况及实际需求进行windows server 2008操作系统配置的能力，总分60分以上为考核合格。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四、考试形式、时间、环境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考试形式：机考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考试时间：60分钟，满分100分。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考试环境：Windows Server 2008 或Windows Server 2003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《网站建设与开发实训》部分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一、考试目的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查学生掌握网站的功能及建设步骤、网站目标规划、网站平台选择、服务器配置、网页制作、数据库创建及维护及网站后期发布推广与维护等知识。使学生不仅可以掌握理论知识，更可以让学生顺利而迅速地搭建自己的网站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二、考试标准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1.具备网站建设前的相关规范的制定和分析能力。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2.掌握基本网页制作素材的编辑与制作方法，具备设计各种网页效果图的能力。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3.掌握Web服务器（硬件）的选择方法，掌握Web服务器的配置方法。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4.掌握建立本地及远程站点的方法，具备网站发布的能力。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5.HTML文档的组成、基本标记的作用和属性设置；利用HTML标记创建网页中的基本元素。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6.利用HTML和CSS构建符合W3C标准的网页。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7.具备设计并构建网站数据库，并利用数据库软件或语句对数据库和表进行创建、查询并增加、删除和更改信息的操作。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8.制作具有文章管理、用户管理、登录管理等功能的功能模块的制作。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三、考试要求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现场抽题，总分60分以上为考核合格。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Style w:val="4"/>
          <w:rFonts w:hint="eastAsia" w:ascii="宋体" w:hAnsi="宋体" w:eastAsia="宋体" w:cs="宋体"/>
          <w:i w:val="0"/>
          <w:caps w:val="0"/>
          <w:color w:val="000000"/>
          <w:spacing w:val="0"/>
          <w:sz w:val="28"/>
          <w:szCs w:val="28"/>
          <w:bdr w:val="none" w:color="auto" w:sz="0" w:space="0"/>
        </w:rPr>
        <w:t>四、考试形式、时间、环境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考试形式：上机考试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考试时间：60分钟，满分100分。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55"/>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28"/>
          <w:szCs w:val="28"/>
          <w:bdr w:val="none" w:color="auto" w:sz="0" w:space="0"/>
        </w:rPr>
        <w:t>考试环境：网页编辑软件（建议Dreamveaver）、图形图像处理软件（建议Photoshop）</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405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B111C"/>
    <w:rsid w:val="5AD90A25"/>
    <w:rsid w:val="6D535020"/>
    <w:rsid w:val="7BEB1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2018-12-24T06:22:00Z</dcterms:created>
  <dc:creator>Administrator</dc:creator>
  <cp:lastModifiedBy>Administrator</cp:lastModifiedBy>
  <dcterms:modified xsi:type="dcterms:W3CDTF">2018-12-24T06:24:10Z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